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F4" w:rsidRDefault="00D302AF">
      <w:pPr>
        <w:pStyle w:val="Nagwek10"/>
        <w:keepNext/>
        <w:keepLines/>
      </w:pPr>
      <w:bookmarkStart w:id="0" w:name="bookmark0"/>
      <w:bookmarkStart w:id="1" w:name="_GoBack"/>
      <w:bookmarkEnd w:id="1"/>
      <w:r>
        <w:t xml:space="preserve">WNIOSEK O PREFERENCYJNY ZAKUP PALIWA </w:t>
      </w:r>
      <w:r>
        <w:rPr>
          <w:lang w:val="pl-PL" w:eastAsia="pl-PL" w:bidi="pl-PL"/>
        </w:rPr>
        <w:t xml:space="preserve">STAŁEGO </w:t>
      </w:r>
      <w:r>
        <w:t>DLA</w:t>
      </w:r>
      <w:r>
        <w:br/>
        <w:t>GOSPODARSTWA DOMOWEGO</w:t>
      </w:r>
      <w:bookmarkEnd w:id="0"/>
    </w:p>
    <w:p w:rsidR="00F14EF4" w:rsidRPr="00F35AAF" w:rsidRDefault="00D302AF">
      <w:pPr>
        <w:pStyle w:val="Teksttreci20"/>
        <w:rPr>
          <w:sz w:val="22"/>
          <w:szCs w:val="22"/>
        </w:rPr>
      </w:pPr>
      <w:r w:rsidRPr="00F35AAF">
        <w:rPr>
          <w:b/>
          <w:bCs/>
          <w:sz w:val="22"/>
          <w:szCs w:val="22"/>
        </w:rPr>
        <w:t>Należy wypełnić WIELKIMI LITERAMI</w:t>
      </w:r>
    </w:p>
    <w:p w:rsidR="00F14EF4" w:rsidRDefault="00D302AF">
      <w:pPr>
        <w:pStyle w:val="Teksttreci20"/>
        <w:rPr>
          <w:sz w:val="22"/>
          <w:szCs w:val="22"/>
        </w:rPr>
      </w:pPr>
      <w:r>
        <w:rPr>
          <w:b/>
          <w:bCs/>
        </w:rPr>
        <w:t xml:space="preserve">Pola wyboru należy zaznaczyć </w:t>
      </w:r>
      <w:r>
        <w:rPr>
          <w:rFonts w:ascii="Calibri" w:eastAsia="Calibri" w:hAnsi="Calibri" w:cs="Calibri"/>
          <w:sz w:val="22"/>
          <w:szCs w:val="22"/>
        </w:rPr>
        <w:t>X</w:t>
      </w:r>
    </w:p>
    <w:p w:rsidR="00F14EF4" w:rsidRDefault="00D302AF">
      <w:pPr>
        <w:pStyle w:val="Teksttreci20"/>
        <w:numPr>
          <w:ilvl w:val="0"/>
          <w:numId w:val="1"/>
        </w:numPr>
        <w:tabs>
          <w:tab w:val="left" w:pos="738"/>
        </w:tabs>
        <w:ind w:left="740" w:hanging="360"/>
        <w:jc w:val="both"/>
      </w:pPr>
      <w:r>
        <w:rPr>
          <w:b/>
          <w:bCs/>
        </w:rPr>
        <w:t>Organ do którego składany jest wniosek o zakup preferencyjny paliwa stałego dla gospodarstwa domowego.</w:t>
      </w:r>
    </w:p>
    <w:p w:rsidR="00F14EF4" w:rsidRDefault="00D302AF">
      <w:pPr>
        <w:pStyle w:val="Teksttreci20"/>
        <w:spacing w:after="0"/>
        <w:jc w:val="center"/>
      </w:pPr>
      <w:r>
        <w:t xml:space="preserve">WÓJT GMINY </w:t>
      </w:r>
      <w:r w:rsidR="00B20A5E">
        <w:t>TARNOWIEC</w:t>
      </w:r>
    </w:p>
    <w:p w:rsidR="00F14EF4" w:rsidRDefault="00B20A5E">
      <w:pPr>
        <w:pStyle w:val="Teksttreci20"/>
        <w:jc w:val="center"/>
      </w:pPr>
      <w:r>
        <w:t>38-204 TARNOWIEC 211</w:t>
      </w:r>
    </w:p>
    <w:p w:rsidR="00F14EF4" w:rsidRDefault="00D302AF">
      <w:pPr>
        <w:pStyle w:val="Teksttreci20"/>
        <w:numPr>
          <w:ilvl w:val="0"/>
          <w:numId w:val="1"/>
        </w:numPr>
        <w:tabs>
          <w:tab w:val="left" w:pos="748"/>
        </w:tabs>
        <w:spacing w:after="120"/>
        <w:ind w:firstLine="380"/>
      </w:pPr>
      <w:r>
        <w:rPr>
          <w:b/>
          <w:bCs/>
        </w:rPr>
        <w:t>Dane dotyczące wnioskodawcy i jego gospodarstwa domowego:</w:t>
      </w:r>
    </w:p>
    <w:p w:rsidR="00F35AAF" w:rsidRDefault="00D302AF" w:rsidP="00F35AAF">
      <w:pPr>
        <w:pStyle w:val="Teksttreci20"/>
        <w:spacing w:after="200"/>
        <w:ind w:firstLine="380"/>
      </w:pPr>
      <w:r>
        <w:t>01. Imię (imiona)</w:t>
      </w:r>
      <w:r w:rsidR="002B729C">
        <w:t>……………………………………………………...</w:t>
      </w:r>
    </w:p>
    <w:p w:rsidR="00F14EF4" w:rsidRDefault="00D302AF" w:rsidP="00F35AAF">
      <w:pPr>
        <w:pStyle w:val="Teksttreci20"/>
        <w:spacing w:after="200"/>
        <w:ind w:firstLine="380"/>
      </w:pPr>
      <w:r>
        <w:t>02. Nazwisko</w:t>
      </w:r>
      <w:r w:rsidR="002B729C">
        <w:t>………………………………………………………….</w:t>
      </w:r>
    </w:p>
    <w:p w:rsidR="00F14EF4" w:rsidRDefault="00D302AF">
      <w:pPr>
        <w:pStyle w:val="Teksttreci20"/>
        <w:numPr>
          <w:ilvl w:val="0"/>
          <w:numId w:val="1"/>
        </w:numPr>
        <w:tabs>
          <w:tab w:val="left" w:pos="748"/>
        </w:tabs>
        <w:spacing w:after="0" w:line="360" w:lineRule="auto"/>
        <w:ind w:left="740" w:hanging="360"/>
        <w:jc w:val="both"/>
      </w:pPr>
      <w:r>
        <w:rPr>
          <w:b/>
          <w:bCs/>
        </w:rPr>
        <w:t>Adres pod którym jest prowadzone gospodarstwo domowe, na rzecz którego jest dokonywany zakup preferencyjny:</w:t>
      </w:r>
    </w:p>
    <w:p w:rsidR="00F14EF4" w:rsidRDefault="00B20A5E" w:rsidP="00F35AAF">
      <w:pPr>
        <w:pStyle w:val="Teksttreci20"/>
        <w:spacing w:afterLines="200" w:after="480"/>
        <w:ind w:firstLine="380"/>
      </w:pPr>
      <w:r>
        <w:t>01. Gmina</w:t>
      </w:r>
      <w:r w:rsidR="002B729C">
        <w:t>……………………………………………….…</w:t>
      </w:r>
      <w:r>
        <w:t xml:space="preserve"> </w:t>
      </w:r>
    </w:p>
    <w:p w:rsidR="00F14EF4" w:rsidRDefault="00D302AF" w:rsidP="00F35AAF">
      <w:pPr>
        <w:pStyle w:val="Teksttreci20"/>
        <w:spacing w:afterLines="200" w:after="480"/>
        <w:ind w:firstLine="380"/>
      </w:pPr>
      <w:r>
        <w:t xml:space="preserve">02. Miejscowość </w:t>
      </w:r>
      <w:r w:rsidR="002B729C">
        <w:t>………………………………………….</w:t>
      </w:r>
    </w:p>
    <w:p w:rsidR="00F14EF4" w:rsidRDefault="00B20A5E" w:rsidP="00F35AAF">
      <w:pPr>
        <w:pStyle w:val="Teksttreci20"/>
        <w:tabs>
          <w:tab w:val="left" w:pos="3414"/>
          <w:tab w:val="left" w:pos="7052"/>
        </w:tabs>
        <w:spacing w:afterLines="200" w:after="480"/>
      </w:pPr>
      <w:r>
        <w:t xml:space="preserve">      03. Nr domu</w:t>
      </w:r>
      <w:r w:rsidR="002B729C">
        <w:t>………………………………………………</w:t>
      </w:r>
      <w:r>
        <w:tab/>
      </w:r>
    </w:p>
    <w:p w:rsidR="00B20A5E" w:rsidRDefault="00B20A5E" w:rsidP="00F35AAF">
      <w:pPr>
        <w:pStyle w:val="Teksttreci20"/>
        <w:tabs>
          <w:tab w:val="left" w:pos="5727"/>
        </w:tabs>
        <w:spacing w:afterLines="200" w:after="480"/>
        <w:ind w:firstLine="380"/>
      </w:pPr>
      <w:r>
        <w:t>04</w:t>
      </w:r>
      <w:r w:rsidR="00D302AF">
        <w:t>. Nr telefonu</w:t>
      </w:r>
      <w:r w:rsidR="002B729C">
        <w:t>……………………………………………</w:t>
      </w:r>
      <w:r w:rsidR="00D302AF">
        <w:tab/>
      </w:r>
    </w:p>
    <w:p w:rsidR="00F14EF4" w:rsidRDefault="00D302AF" w:rsidP="00B20A5E">
      <w:pPr>
        <w:pStyle w:val="Teksttreci20"/>
        <w:tabs>
          <w:tab w:val="left" w:pos="5727"/>
        </w:tabs>
        <w:spacing w:after="540"/>
        <w:ind w:firstLine="380"/>
        <w:jc w:val="both"/>
        <w:rPr>
          <w:b/>
          <w:bCs/>
        </w:rPr>
      </w:pPr>
      <w:r>
        <w:rPr>
          <w:b/>
          <w:bCs/>
        </w:rPr>
        <w:t>Wnioskowane zapotrzebowanie</w:t>
      </w:r>
      <w:r w:rsidR="00B20A5E">
        <w:rPr>
          <w:b/>
          <w:bCs/>
        </w:rPr>
        <w:t xml:space="preserve"> na węgiel kamienny</w:t>
      </w:r>
      <w:r>
        <w:rPr>
          <w:b/>
          <w:bCs/>
        </w:rPr>
        <w:t xml:space="preserve"> w ramach zakupu preferencyjnego w okresie - maksymalnie 1,5 tony na każdy okres: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3464"/>
      </w:tblGrid>
      <w:tr w:rsidR="002D1091" w:rsidTr="002D1091">
        <w:trPr>
          <w:trHeight w:val="595"/>
        </w:trPr>
        <w:tc>
          <w:tcPr>
            <w:tcW w:w="2405" w:type="dxa"/>
          </w:tcPr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2D1091" w:rsidRP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  <w:r w:rsidRPr="002D1091">
              <w:rPr>
                <w:b/>
              </w:rPr>
              <w:t>ilość ton do dni 31 grudnia 2022</w:t>
            </w:r>
            <w:r>
              <w:rPr>
                <w:b/>
              </w:rPr>
              <w:t xml:space="preserve"> r.</w:t>
            </w:r>
          </w:p>
        </w:tc>
        <w:tc>
          <w:tcPr>
            <w:tcW w:w="3464" w:type="dxa"/>
          </w:tcPr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  <w:r w:rsidRPr="002D1091">
              <w:rPr>
                <w:b/>
                <w:bCs/>
              </w:rPr>
              <w:t>ilość ton od dnia 1 stycznia 2023</w:t>
            </w:r>
            <w:r>
              <w:rPr>
                <w:b/>
                <w:bCs/>
              </w:rPr>
              <w:t xml:space="preserve"> r.</w:t>
            </w:r>
          </w:p>
        </w:tc>
      </w:tr>
      <w:tr w:rsidR="002D1091" w:rsidTr="002D1091">
        <w:trPr>
          <w:trHeight w:val="284"/>
        </w:trPr>
        <w:tc>
          <w:tcPr>
            <w:tcW w:w="2405" w:type="dxa"/>
            <w:vAlign w:val="center"/>
          </w:tcPr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</w:p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Groszek/ekogroszek</w:t>
            </w:r>
          </w:p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</w:p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……………………………..</w:t>
            </w:r>
          </w:p>
        </w:tc>
        <w:tc>
          <w:tcPr>
            <w:tcW w:w="3464" w:type="dxa"/>
          </w:tcPr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</w:p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</w:tc>
      </w:tr>
      <w:tr w:rsidR="002D1091" w:rsidTr="002D1091">
        <w:trPr>
          <w:trHeight w:val="284"/>
        </w:trPr>
        <w:tc>
          <w:tcPr>
            <w:tcW w:w="2405" w:type="dxa"/>
            <w:vAlign w:val="center"/>
          </w:tcPr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</w:p>
          <w:p w:rsidR="002D1091" w:rsidRDefault="00EE2306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Węgiel g</w:t>
            </w:r>
            <w:r w:rsidR="002D1091">
              <w:rPr>
                <w:b/>
                <w:bCs/>
              </w:rPr>
              <w:t>ruby</w:t>
            </w:r>
          </w:p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</w:p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……………………………..</w:t>
            </w:r>
          </w:p>
        </w:tc>
        <w:tc>
          <w:tcPr>
            <w:tcW w:w="3464" w:type="dxa"/>
          </w:tcPr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</w:p>
          <w:p w:rsidR="002D1091" w:rsidRDefault="002D1091" w:rsidP="002D1091">
            <w:pPr>
              <w:pStyle w:val="Teksttreci20"/>
              <w:tabs>
                <w:tab w:val="left" w:pos="5727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</w:tc>
      </w:tr>
    </w:tbl>
    <w:p w:rsidR="00F14EF4" w:rsidRDefault="00D302AF">
      <w:pPr>
        <w:pStyle w:val="Nagwek20"/>
        <w:keepNext/>
        <w:keepLines/>
        <w:numPr>
          <w:ilvl w:val="0"/>
          <w:numId w:val="1"/>
        </w:numPr>
        <w:tabs>
          <w:tab w:val="left" w:pos="719"/>
        </w:tabs>
        <w:spacing w:line="259" w:lineRule="auto"/>
        <w:ind w:left="740" w:hanging="360"/>
        <w:jc w:val="both"/>
      </w:pPr>
      <w:bookmarkStart w:id="2" w:name="bookmark2"/>
      <w:r>
        <w:lastRenderedPageBreak/>
        <w:t>Czy wnioskodawca dokonał już zakupu preferencyjnego (jeśli tak to w jakiej ilości)</w:t>
      </w:r>
      <w:bookmarkEnd w:id="2"/>
    </w:p>
    <w:p w:rsidR="00F14EF4" w:rsidRDefault="002D1091">
      <w:pPr>
        <w:pStyle w:val="Teksttreci20"/>
        <w:tabs>
          <w:tab w:val="left" w:leader="dot" w:pos="2943"/>
        </w:tabs>
        <w:spacing w:after="0"/>
        <w:ind w:firstLine="740"/>
        <w:jc w:val="both"/>
      </w:pPr>
      <w:r>
        <w:sym w:font="Wingdings" w:char="F06F"/>
      </w:r>
      <w:r w:rsidR="00D302AF">
        <w:t>Tak</w:t>
      </w:r>
      <w:r w:rsidR="00D302AF">
        <w:tab/>
      </w:r>
    </w:p>
    <w:p w:rsidR="00F14EF4" w:rsidRDefault="002D1091">
      <w:pPr>
        <w:pStyle w:val="Teksttreci20"/>
        <w:spacing w:after="720"/>
        <w:ind w:firstLine="740"/>
        <w:jc w:val="both"/>
      </w:pPr>
      <w:r>
        <w:sym w:font="Wingdings" w:char="F06F"/>
      </w:r>
      <w:r w:rsidR="00D302AF">
        <w:t>Nie</w:t>
      </w:r>
    </w:p>
    <w:p w:rsidR="00F14EF4" w:rsidRDefault="00D302AF">
      <w:pPr>
        <w:pStyle w:val="Teksttreci20"/>
        <w:spacing w:after="280"/>
        <w:jc w:val="both"/>
      </w:pPr>
      <w:r>
        <w:t>Oświadczam, że ja ani żaden członek mojego gospodarstwa domowego, na rzecz którego jest dokonywany zakup preferencyjny, nie nabyli paliwa stałego na sezon grzewczy przypadający na lata 2022-2023, po cenie niższej niż 2000,00 zł brutto za tonę w ilości co najmniej takiej jak określona w przepisach wydanych na podstawie art. 8 ust.2 ustawy z dnia 20 października</w:t>
      </w:r>
      <w:r w:rsidR="00B20A5E">
        <w:t xml:space="preserve"> </w:t>
      </w:r>
      <w:r>
        <w:t>2022 r. o zakupie preferencyjnym paliwa stałego przez gospodarstwa domowe.</w:t>
      </w:r>
    </w:p>
    <w:p w:rsidR="00F14EF4" w:rsidRDefault="00D302AF">
      <w:pPr>
        <w:pStyle w:val="Teksttreci20"/>
        <w:spacing w:after="820"/>
        <w:jc w:val="both"/>
      </w:pPr>
      <w:r>
        <w:t>Jestem świadomy odpowiedzialności karnej za złożenie fałszywego oświadczenia wynikającej z art. 233</w:t>
      </w:r>
      <w:r w:rsidR="00B20A5E">
        <w:t xml:space="preserve"> </w:t>
      </w:r>
      <w:r>
        <w:t>§</w:t>
      </w:r>
      <w:r w:rsidR="00B20A5E">
        <w:t xml:space="preserve"> </w:t>
      </w:r>
      <w:r>
        <w:t>6 ustawy z dnia 6 czerwca 1997 r. - Kodeks karny.</w:t>
      </w:r>
    </w:p>
    <w:p w:rsidR="00F14EF4" w:rsidRDefault="00D302AF">
      <w:pPr>
        <w:pStyle w:val="Teksttreci20"/>
        <w:spacing w:after="860"/>
        <w:ind w:right="5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12700</wp:posOffset>
                </wp:positionV>
                <wp:extent cx="1286510" cy="1949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4EF4" w:rsidRDefault="00D302AF">
                            <w:pPr>
                              <w:pStyle w:val="Teksttreci20"/>
                              <w:spacing w:after="0"/>
                            </w:pPr>
                            <w: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4.95pt;margin-top:1pt;width:101.3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" filled="f" stroked="f">
                <v:textbox inset="0,0,0,0">
                  <w:txbxContent>
                    <w:p w:rsidR="00F14EF4" w:rsidRDefault="00D302AF">
                      <w:pPr>
                        <w:pStyle w:val="Teksttreci20"/>
                        <w:spacing w:after="0"/>
                      </w:pPr>
                      <w: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(podpis wnioskodawcy)</w:t>
      </w:r>
    </w:p>
    <w:p w:rsidR="00F14EF4" w:rsidRDefault="00D302AF">
      <w:pPr>
        <w:pStyle w:val="Nagwek20"/>
        <w:keepNext/>
        <w:keepLines/>
        <w:spacing w:after="0" w:line="202" w:lineRule="auto"/>
        <w:ind w:left="0" w:firstLine="0"/>
        <w:jc w:val="both"/>
      </w:pPr>
      <w:bookmarkStart w:id="3" w:name="bookmark4"/>
      <w:r>
        <w:t>UWAGA:</w:t>
      </w:r>
      <w:bookmarkEnd w:id="3"/>
    </w:p>
    <w:p w:rsidR="00F14EF4" w:rsidRDefault="00D302AF">
      <w:pPr>
        <w:pStyle w:val="Teksttreci0"/>
        <w:spacing w:after="2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Wniosek o preferencyjny zakup paliwa stałego składa się na piśmie w </w:t>
      </w:r>
      <w:r w:rsidR="00B20A5E">
        <w:rPr>
          <w:sz w:val="20"/>
          <w:szCs w:val="20"/>
        </w:rPr>
        <w:t>Urzędzie Gminy Tarnowiec w dniach i </w:t>
      </w:r>
      <w:r>
        <w:rPr>
          <w:sz w:val="20"/>
          <w:szCs w:val="20"/>
        </w:rPr>
        <w:t>godzinach pra</w:t>
      </w:r>
      <w:r w:rsidR="00B20A5E">
        <w:rPr>
          <w:sz w:val="20"/>
          <w:szCs w:val="20"/>
        </w:rPr>
        <w:t>c</w:t>
      </w:r>
      <w:r>
        <w:rPr>
          <w:sz w:val="20"/>
          <w:szCs w:val="20"/>
        </w:rPr>
        <w:t>y urzędu (</w:t>
      </w:r>
      <w:r w:rsidR="00B20A5E">
        <w:rPr>
          <w:sz w:val="20"/>
          <w:szCs w:val="20"/>
        </w:rPr>
        <w:t>pokój nr 7)</w:t>
      </w:r>
      <w:r>
        <w:rPr>
          <w:sz w:val="20"/>
          <w:szCs w:val="20"/>
        </w:rPr>
        <w:t>.</w:t>
      </w:r>
    </w:p>
    <w:p w:rsidR="00F14EF4" w:rsidRDefault="00D302AF">
      <w:pPr>
        <w:pStyle w:val="Teksttreci0"/>
        <w:spacing w:after="560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wniosku za pomocą środków komunikacji elektronicznej wniosek o zakup opatruje się kwalifikowanym podpisem elektronicznym, podpisem zaufanym lub podpisem osobistym.</w:t>
      </w:r>
    </w:p>
    <w:p w:rsidR="00F35AAF" w:rsidRPr="00F35AAF" w:rsidRDefault="00F35AAF" w:rsidP="00F35AAF">
      <w:pPr>
        <w:spacing w:line="276" w:lineRule="auto"/>
        <w:jc w:val="center"/>
        <w:rPr>
          <w:rFonts w:asciiTheme="majorBidi" w:hAnsiTheme="majorBidi" w:cstheme="majorBidi"/>
          <w:sz w:val="18"/>
          <w:szCs w:val="18"/>
        </w:rPr>
      </w:pPr>
      <w:r w:rsidRPr="00F35AAF">
        <w:rPr>
          <w:rFonts w:asciiTheme="majorBidi" w:hAnsiTheme="majorBidi" w:cstheme="majorBidi"/>
          <w:b/>
          <w:sz w:val="18"/>
          <w:szCs w:val="18"/>
        </w:rPr>
        <w:t>Klauzula informacyjna dotycząca przetwarzania danych osobowych w związku z preferencyjnym zakupem paliwa stałego</w:t>
      </w:r>
    </w:p>
    <w:p w:rsidR="00F35AAF" w:rsidRPr="00F35AAF" w:rsidRDefault="00F35AAF" w:rsidP="00F35AAF">
      <w:pPr>
        <w:spacing w:line="276" w:lineRule="auto"/>
        <w:jc w:val="center"/>
        <w:rPr>
          <w:rFonts w:asciiTheme="majorBidi" w:hAnsiTheme="majorBidi" w:cstheme="majorBidi"/>
          <w:sz w:val="18"/>
          <w:szCs w:val="18"/>
        </w:rPr>
      </w:pPr>
      <w:r w:rsidRPr="00F35AAF">
        <w:rPr>
          <w:rFonts w:asciiTheme="majorBidi" w:hAnsiTheme="majorBidi" w:cstheme="majorBidi"/>
          <w:sz w:val="18"/>
          <w:szCs w:val="18"/>
        </w:rPr>
        <w:t>art.13 ust. 1 i ust. 2 ogólnego rozporządzenia o ochronie danych (RODO)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bookmarkStart w:id="4" w:name="_Ref507499520"/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 xml:space="preserve">Administratorem przetwarzanych danych osobowych </w:t>
      </w:r>
      <w:r w:rsidRPr="00F35AAF">
        <w:rPr>
          <w:rFonts w:asciiTheme="majorBidi" w:eastAsia="Garamond" w:hAnsiTheme="majorBidi" w:cstheme="majorBidi"/>
          <w:color w:val="auto"/>
          <w:sz w:val="18"/>
          <w:szCs w:val="18"/>
          <w:lang w:eastAsia="en-US" w:bidi="ar-SA"/>
        </w:rPr>
        <w:t xml:space="preserve">jest </w:t>
      </w:r>
      <w:bookmarkEnd w:id="4"/>
      <w:r w:rsidRPr="00F35AA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Gmina Tarnowiec reprezentowana przez Wójta.  Kontakt do Administratora: Tarnowiec 211, 38-204 Tarnowiec. </w:t>
      </w:r>
    </w:p>
    <w:p w:rsidR="00F35AAF" w:rsidRPr="00F35AAF" w:rsidRDefault="00F35AAF" w:rsidP="00F35AAF">
      <w:pPr>
        <w:numPr>
          <w:ilvl w:val="0"/>
          <w:numId w:val="3"/>
        </w:numPr>
        <w:tabs>
          <w:tab w:val="left" w:pos="719"/>
        </w:tabs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35AAF">
        <w:rPr>
          <w:rFonts w:ascii="Times New Roman" w:eastAsia="Times New Roman" w:hAnsi="Times New Roman" w:cs="Times New Roman"/>
          <w:color w:val="auto"/>
          <w:sz w:val="18"/>
          <w:szCs w:val="18"/>
        </w:rPr>
        <w:t>W sprawach związanych z danymi osobowymi można kontaktować się z Inspektorem Ochrony Danych pod adresem e-mail</w:t>
      </w:r>
      <w:r w:rsidRPr="00F35AA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8" w:history="1">
        <w:r w:rsidRPr="00F35AAF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</w:rPr>
          <w:t>patrycja.karcczmarczyk-hap@ugtarnowiec.pl</w:t>
        </w:r>
      </w:hyperlink>
      <w:r w:rsidRPr="00F35AA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lub pisemnie na adres siedziby administratora.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Theme="majorBidi" w:eastAsiaTheme="minorHAnsi" w:hAnsiTheme="majorBidi" w:cstheme="majorBidi"/>
          <w:color w:val="auto"/>
          <w:sz w:val="18"/>
          <w:szCs w:val="18"/>
          <w:shd w:val="clear" w:color="auto" w:fill="FFFFFF"/>
          <w:lang w:eastAsia="en-US" w:bidi="ar-SA"/>
        </w:rPr>
      </w:pP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>Administrator przetwarza Państwa dane na podstawie:</w:t>
      </w:r>
      <w:r w:rsidRPr="00F35AAF">
        <w:rPr>
          <w:rFonts w:asciiTheme="majorBidi" w:eastAsiaTheme="minorHAnsi" w:hAnsiTheme="majorBidi" w:cstheme="majorBidi"/>
          <w:i/>
          <w:color w:val="auto"/>
          <w:sz w:val="18"/>
          <w:szCs w:val="18"/>
          <w:lang w:eastAsia="en-US" w:bidi="ar-SA"/>
        </w:rPr>
        <w:t xml:space="preserve">  </w:t>
      </w: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 xml:space="preserve">art. 6 ust. 1 lit. c, e  RODO – tj. </w:t>
      </w: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shd w:val="clear" w:color="auto" w:fill="FFFFFF"/>
          <w:lang w:eastAsia="en-US" w:bidi="ar-SA"/>
        </w:rPr>
        <w:t>wykonania zadania realizowanego w interesie publicznym lub w ramach sprawowania władzy publicznej powierzonej administratorowi w związku z realizacją zadań wynikających z ustawy z dnia 27 października 2022 r. o zakupie preferencyjnym paliwa stałego dla gospodarstw domowych.</w:t>
      </w:r>
    </w:p>
    <w:p w:rsidR="00F35AAF" w:rsidRPr="00F35AAF" w:rsidRDefault="00F35AAF" w:rsidP="00F35AAF">
      <w:pPr>
        <w:widowControl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color w:val="auto"/>
          <w:sz w:val="18"/>
          <w:szCs w:val="18"/>
          <w:lang w:bidi="ar-SA"/>
        </w:rPr>
      </w:pPr>
      <w:r w:rsidRPr="00F35AAF">
        <w:rPr>
          <w:rFonts w:asciiTheme="majorBidi" w:eastAsia="Times New Roman" w:hAnsiTheme="majorBidi" w:cstheme="majorBidi"/>
          <w:color w:val="auto"/>
          <w:sz w:val="18"/>
          <w:szCs w:val="18"/>
          <w:lang w:bidi="ar-SA"/>
        </w:rPr>
        <w:t xml:space="preserve">Pani/Pana dane osobowe będą przetwarzane w celu rozpatrzenia wniosku </w:t>
      </w:r>
      <w:r w:rsidRPr="00F35AA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o zakup preferencyjny paliwa stałego. 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</w:pP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>Złożenie wniosku oraz podanie danych osobowych jest dobrowolne. Niepodanie danych spowoduje brak możliwości preferencyjnego zakupu paliwa stałego.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</w:pP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 xml:space="preserve">Pani/Pana dane będą przechowywane nie dłużej niż jest to konieczne do osiągnięcia celu oraz przez okres wymagany odpowiednią kategoria archiwalną 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</w:pP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 xml:space="preserve">Odbiorcami Państwa danych osobowych mogą być: organy władzy publicznej, inne osoby i podmioty, które na podstawie obowiązujących przepisów uzyskują dostęp do danych. Odbiorcą danych może być podmiot realizujący sprzedaż paliwa stałego z którym administrator zawarł stosowną umowę. Więcej informacji można uzyskać kontaktując się z administratorem. 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</w:pP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 xml:space="preserve">Administrator nie przekazuje Pani/Pana danych do państwa trzeciego ani do organizacji międzynarodowych. </w:t>
      </w:r>
    </w:p>
    <w:p w:rsidR="00F35AAF" w:rsidRPr="00F35AAF" w:rsidRDefault="00F35AAF" w:rsidP="00F35AAF">
      <w:pPr>
        <w:widowControl/>
        <w:numPr>
          <w:ilvl w:val="0"/>
          <w:numId w:val="3"/>
        </w:numPr>
        <w:jc w:val="both"/>
        <w:rPr>
          <w:rFonts w:asciiTheme="majorBidi" w:hAnsiTheme="majorBidi" w:cstheme="majorBidi"/>
          <w:sz w:val="18"/>
          <w:szCs w:val="18"/>
        </w:rPr>
      </w:pPr>
      <w:r w:rsidRPr="00F35AAF">
        <w:rPr>
          <w:rFonts w:asciiTheme="majorBidi" w:hAnsiTheme="majorBidi" w:cstheme="majorBidi"/>
          <w:sz w:val="18"/>
          <w:szCs w:val="18"/>
        </w:rPr>
        <w:lastRenderedPageBreak/>
        <w:t>W związku z przetwarzaniem Państwa danych osobowych przysługuje żądanie następujących uprawnień: 1) prawo dostępu do danych osobowych; 2) prawo do żądania sprostowania danych osobowych; 3) prawo do usunięcia danych osobowych - w przypadku gdy ustała podstawa do ich przetwarzania, zgoda została wycofana,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 prawem, a osoba, której dane dotyczą, sprzeciwia się usunięciu danych, żądając w zamian ich ograniczenia, Administrator nie potrzebuje już danych dla swoich celów, ale osoba, której dane dotyczą, potrzebuje ich do ustalenia, obrony lub dochodzenia roszczeń; 5)</w:t>
      </w:r>
      <w:r w:rsidRPr="00F35AAF">
        <w:rPr>
          <w:sz w:val="18"/>
          <w:szCs w:val="18"/>
        </w:rPr>
        <w:t xml:space="preserve"> </w:t>
      </w:r>
      <w:r w:rsidRPr="00F35AAF">
        <w:rPr>
          <w:rFonts w:asciiTheme="majorBidi" w:hAnsiTheme="majorBidi" w:cstheme="majorBidi"/>
          <w:sz w:val="18"/>
          <w:szCs w:val="18"/>
        </w:rPr>
        <w:t xml:space="preserve">prawo sprzeciwu wobec przetwarzania danych osobowych dotyczących szczególnej sytuacji, zgodnie z art. 21 RODO. </w:t>
      </w:r>
    </w:p>
    <w:p w:rsidR="00F35AAF" w:rsidRPr="00F35AAF" w:rsidRDefault="00F35AAF" w:rsidP="00F35AAF">
      <w:pPr>
        <w:widowControl/>
        <w:numPr>
          <w:ilvl w:val="0"/>
          <w:numId w:val="3"/>
        </w:numPr>
        <w:jc w:val="both"/>
        <w:rPr>
          <w:rFonts w:asciiTheme="majorBidi" w:hAnsiTheme="majorBidi" w:cstheme="majorBidi"/>
          <w:sz w:val="18"/>
          <w:szCs w:val="18"/>
        </w:rPr>
      </w:pPr>
      <w:r w:rsidRPr="00F35AAF">
        <w:rPr>
          <w:rFonts w:asciiTheme="majorBidi" w:hAnsiTheme="majorBidi" w:cstheme="majorBidi"/>
          <w:sz w:val="18"/>
          <w:szCs w:val="18"/>
        </w:rPr>
        <w:t>W przypadku danych przetwarzanych na podstawie wyrażonej zgody przysługuje prawo do cofnięcia zgody w dowolnym momencie bez wpływu na zgodność z prawem przetwarzania, którego dokonano na podstawie zgody przed jej cofnięciem.</w:t>
      </w:r>
    </w:p>
    <w:p w:rsidR="00F35AAF" w:rsidRPr="00F35AAF" w:rsidRDefault="00F35AAF" w:rsidP="00F35AAF">
      <w:pPr>
        <w:widowControl/>
        <w:numPr>
          <w:ilvl w:val="0"/>
          <w:numId w:val="3"/>
        </w:numPr>
        <w:jc w:val="both"/>
        <w:rPr>
          <w:rFonts w:asciiTheme="majorBidi" w:hAnsiTheme="majorBidi" w:cstheme="majorBidi"/>
          <w:sz w:val="18"/>
          <w:szCs w:val="18"/>
        </w:rPr>
      </w:pPr>
      <w:r w:rsidRPr="00F35AAF">
        <w:rPr>
          <w:rFonts w:asciiTheme="majorBidi" w:hAnsiTheme="majorBidi" w:cstheme="majorBidi"/>
          <w:sz w:val="18"/>
          <w:szCs w:val="18"/>
        </w:rPr>
        <w:t>W przypadku niezgodnego z prawem przetwarzania danych osobowych przysługuje prawo wniesienia skargi do Prezesa Urzędu Ochrony Danych Osobowych w Warszawie.</w:t>
      </w:r>
    </w:p>
    <w:p w:rsidR="00F35AAF" w:rsidRPr="00F35AAF" w:rsidRDefault="00F35AAF" w:rsidP="00F35AAF">
      <w:pPr>
        <w:widowControl/>
        <w:numPr>
          <w:ilvl w:val="0"/>
          <w:numId w:val="3"/>
        </w:numPr>
        <w:contextualSpacing/>
        <w:jc w:val="both"/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</w:pPr>
      <w:r w:rsidRPr="00F35AAF">
        <w:rPr>
          <w:rFonts w:asciiTheme="majorBidi" w:eastAsiaTheme="minorHAnsi" w:hAnsiTheme="majorBidi" w:cstheme="majorBidi"/>
          <w:color w:val="auto"/>
          <w:sz w:val="18"/>
          <w:szCs w:val="18"/>
          <w:lang w:eastAsia="en-US" w:bidi="ar-SA"/>
        </w:rPr>
        <w:t>W oparciu o Pani/Pana dane osobowe Administrator nie będzie podejmował zautomatyzowanych decyzji, w tym decyzji będących wynikiem profilowania.</w:t>
      </w:r>
    </w:p>
    <w:p w:rsidR="00F14EF4" w:rsidRDefault="00F14EF4" w:rsidP="00F35AAF">
      <w:pPr>
        <w:pStyle w:val="Nagwek20"/>
        <w:keepNext/>
        <w:keepLines/>
        <w:spacing w:line="221" w:lineRule="auto"/>
        <w:ind w:left="0" w:firstLine="0"/>
        <w:jc w:val="center"/>
      </w:pPr>
    </w:p>
    <w:sectPr w:rsidR="00F14EF4" w:rsidSect="00F35AAF">
      <w:pgSz w:w="11900" w:h="16840"/>
      <w:pgMar w:top="1506" w:right="1379" w:bottom="1276" w:left="1382" w:header="1078" w:footer="12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65" w:rsidRDefault="00DB1E65">
      <w:r>
        <w:separator/>
      </w:r>
    </w:p>
  </w:endnote>
  <w:endnote w:type="continuationSeparator" w:id="0">
    <w:p w:rsidR="00DB1E65" w:rsidRDefault="00DB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65" w:rsidRDefault="00DB1E65"/>
  </w:footnote>
  <w:footnote w:type="continuationSeparator" w:id="0">
    <w:p w:rsidR="00DB1E65" w:rsidRDefault="00DB1E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6F2"/>
    <w:multiLevelType w:val="multilevel"/>
    <w:tmpl w:val="5FEE8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320476"/>
    <w:multiLevelType w:val="multilevel"/>
    <w:tmpl w:val="A1EA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6001AB"/>
    <w:multiLevelType w:val="hybridMultilevel"/>
    <w:tmpl w:val="5D423640"/>
    <w:lvl w:ilvl="0" w:tplc="ED8805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A5F465-1DBD-4C6D-A016-EB487311B7A5}"/>
  </w:docVars>
  <w:rsids>
    <w:rsidRoot w:val="00F14EF4"/>
    <w:rsid w:val="00113051"/>
    <w:rsid w:val="002B729C"/>
    <w:rsid w:val="002D1091"/>
    <w:rsid w:val="00583D73"/>
    <w:rsid w:val="00B20A5E"/>
    <w:rsid w:val="00D302AF"/>
    <w:rsid w:val="00DB1E65"/>
    <w:rsid w:val="00E54F78"/>
    <w:rsid w:val="00EE2306"/>
    <w:rsid w:val="00F14EF4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41DD4-C651-41C8-B957-B97F05D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68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Nagwek20">
    <w:name w:val="Nagłówek #2"/>
    <w:basedOn w:val="Normalny"/>
    <w:link w:val="Nagwek2"/>
    <w:pPr>
      <w:spacing w:after="280"/>
      <w:ind w:left="370" w:hanging="1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B2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72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2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karcczmarczyk-hap@ugtarn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A5F465-1DBD-4C6D-A016-EB487311B7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cp:lastModifiedBy>Bartłomiej Wójcik</cp:lastModifiedBy>
  <cp:revision>2</cp:revision>
  <cp:lastPrinted>2022-11-04T13:09:00Z</cp:lastPrinted>
  <dcterms:created xsi:type="dcterms:W3CDTF">2022-11-04T13:17:00Z</dcterms:created>
  <dcterms:modified xsi:type="dcterms:W3CDTF">2022-11-04T13:17:00Z</dcterms:modified>
</cp:coreProperties>
</file>